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81" w:rsidRPr="00A52F6F" w:rsidRDefault="00177881">
      <w:pPr>
        <w:pStyle w:val="Titolo1"/>
        <w:jc w:val="center"/>
        <w:rPr>
          <w:rFonts w:ascii="Arial Narrow" w:hAnsi="Arial Narrow"/>
          <w:b/>
          <w:sz w:val="40"/>
        </w:rPr>
      </w:pPr>
      <w:r w:rsidRPr="00A52F6F">
        <w:rPr>
          <w:rFonts w:ascii="Arial Narrow" w:hAnsi="Arial Narrow"/>
          <w:b/>
          <w:sz w:val="40"/>
        </w:rPr>
        <w:t>COMUNE DI ALBAREDO ARNABOLDI</w:t>
      </w:r>
    </w:p>
    <w:p w:rsidR="00177881" w:rsidRPr="00A52F6F" w:rsidRDefault="00177881">
      <w:pPr>
        <w:rPr>
          <w:rFonts w:ascii="Arial Narrow" w:hAnsi="Arial Narrow"/>
        </w:rPr>
      </w:pPr>
    </w:p>
    <w:p w:rsidR="00177881" w:rsidRPr="00A52F6F" w:rsidRDefault="00177881">
      <w:pPr>
        <w:pStyle w:val="Titolo1"/>
        <w:jc w:val="center"/>
        <w:rPr>
          <w:rFonts w:ascii="Arial Narrow" w:hAnsi="Arial Narrow"/>
          <w:b/>
        </w:rPr>
      </w:pPr>
      <w:r w:rsidRPr="00A52F6F">
        <w:rPr>
          <w:rFonts w:ascii="Arial Narrow" w:hAnsi="Arial Narrow"/>
          <w:b/>
        </w:rPr>
        <w:t xml:space="preserve">ELENCO </w:t>
      </w:r>
      <w:r w:rsidR="00454661">
        <w:rPr>
          <w:rFonts w:ascii="Arial Narrow" w:hAnsi="Arial Narrow"/>
          <w:b/>
        </w:rPr>
        <w:t>DELIBERE CONSIGLIO COMUNALE 201</w:t>
      </w:r>
      <w:r w:rsidR="006858BD">
        <w:rPr>
          <w:rFonts w:ascii="Arial Narrow" w:hAnsi="Arial Narrow"/>
          <w:b/>
        </w:rPr>
        <w:t>8</w:t>
      </w:r>
    </w:p>
    <w:p w:rsidR="00177881" w:rsidRPr="00A52F6F" w:rsidRDefault="00177881">
      <w:pPr>
        <w:rPr>
          <w:rFonts w:ascii="Arial Narrow" w:hAnsi="Arial Narrow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7796"/>
      </w:tblGrid>
      <w:tr w:rsidR="00177881" w:rsidRPr="00A52F6F" w:rsidTr="005B2C78">
        <w:tc>
          <w:tcPr>
            <w:tcW w:w="567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276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52F6F">
              <w:rPr>
                <w:rFonts w:ascii="Arial Narrow" w:hAnsi="Arial Narrow"/>
                <w:b/>
                <w:sz w:val="24"/>
              </w:rPr>
              <w:t>DATA</w:t>
            </w:r>
          </w:p>
        </w:tc>
        <w:tc>
          <w:tcPr>
            <w:tcW w:w="7796" w:type="dxa"/>
          </w:tcPr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52F6F">
              <w:rPr>
                <w:rFonts w:ascii="Arial Narrow" w:hAnsi="Arial Narrow"/>
                <w:b/>
                <w:sz w:val="24"/>
              </w:rPr>
              <w:t>OGGETTO</w:t>
            </w:r>
          </w:p>
          <w:p w:rsidR="00177881" w:rsidRPr="00A52F6F" w:rsidRDefault="00177881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Pr="00A52F6F" w:rsidRDefault="00EC5DB2">
            <w:pPr>
              <w:rPr>
                <w:rFonts w:ascii="Arial Narrow" w:hAnsi="Arial Narrow"/>
                <w:sz w:val="24"/>
              </w:rPr>
            </w:pPr>
            <w:r w:rsidRPr="00A52F6F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Lettura ed approvazione verbali seduta precedente.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Pr="00A52F6F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aliquote IMU.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delle aliquote del Tributo sui Servizi Indivisibili (TASI)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Piano Finanziario della Tassa sui Rifiuti.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delle tariffe della Tassa sui Rifiuti.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Addizionale comunale all'IRPEF. Determinazione dell'aliquota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Approvazione piano triennale di razionalizzazione di alcune spese di funzionamento, ai sensi dell'art. 2 comma 594 e seguenti, della Legge 24.12.2007, n. 244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(Legge finanziaria 2008).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nota di aggiornamento al Documento Unico di Programmazione (DUP) - 2018-2019-2020.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Approvazione del Bilancio di Previsione 2018-2020 (art. 151 del Decreto Legislativo n. 267/2000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e art. 10 del Decreto Legislativo n. 118/2011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>).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29-03-2018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convenzione ai sensi dell'art. 14 del CCNL 22.01.2004 finalizzata alla gestione dei servizi trasferiti all'Unione Campospinoso Albaredo.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Lettura ed approvazione verbali seduta precedente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12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Rinvio contabilità economico-patrimoniale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del rendiconto della gestione per l'esercizio 2017.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14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Deliberazione del Consiglio Comunale n. 3 del 29.03.2018. Determinazione delle aliquote TASI anno 2018.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Comunicazione prelevamento dal fondo di riserva art. 19, c.5 del vigente Regolamento di contabilità.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19-06-2018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Individuazione degli organi collegiali ritenuti indispensabili per la realizzazione dei fini istituzionali ai sensi dell'articolo 96 del Decreto Legislativo 18.08.2000, n.267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17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26-07-2018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Assestamento generale di bilancio e salvaguardia degli equilibri per l'esercizio 2018 ai sensi degli art. 175, comma 8, e 193 del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D.Lgs.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n. 267/2000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18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27-09-2018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Lettura ed approvazione verbali seduta precedente.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19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27-09-2018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Lettura ed approvazione verbale seduta precedente.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27-09-2018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Approvazione Documento Unico di Programmazione (DUP) 2019-2020-2021.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21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27-09-2018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Rinvio all'esercizio 2018 del Bilancio Consolidato.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22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Lettura ed approvazione verbali seduta precedente.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Deliberazione della Giunta Comunale n. 40 del 26.10.2018 ad oggetto: "Variazione d'urgenza al bilancio di previsione finanziario 2018/2020 (art. 175, comma 4, del Decreto Legislativo 267/2000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>).". Ratifica.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24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Deliberazione della Giunta Comunale n. 43 del 28.11.2018 ad oggetto: "Variazione d'urgenza al bilancio di previsione finanziario 2018/2020 (art. 175, comma 4, del Decreto Legislativo 267/2000 e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s.m.i.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>).". Ratifica.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Approvazione convenzione ai sensi dell'art. 14 del CCNL 22.01.2014 finalizzata alla gestione dei servizi trasferiti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allUnione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Campospinoso Albaredo.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26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Convenzione tra i Comuni di Campospinoso, Albaredo Arnaboldi e Zeccone per l'esercizio in forma associata della Segreteria Comunale.</w:t>
            </w:r>
          </w:p>
        </w:tc>
      </w:tr>
      <w:tr w:rsidR="00EC5DB2" w:rsidRPr="00A52F6F" w:rsidTr="00754763">
        <w:trPr>
          <w:trHeight w:val="309"/>
        </w:trPr>
        <w:tc>
          <w:tcPr>
            <w:tcW w:w="567" w:type="dxa"/>
          </w:tcPr>
          <w:p w:rsidR="00EC5DB2" w:rsidRDefault="00EC5DB2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27</w:t>
            </w:r>
          </w:p>
        </w:tc>
        <w:tc>
          <w:tcPr>
            <w:tcW w:w="127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>17-12-2018</w:t>
            </w:r>
          </w:p>
        </w:tc>
        <w:tc>
          <w:tcPr>
            <w:tcW w:w="7796" w:type="dxa"/>
            <w:vAlign w:val="center"/>
          </w:tcPr>
          <w:p w:rsidR="00EC5DB2" w:rsidRPr="00EC5DB2" w:rsidRDefault="00EC5DB2" w:rsidP="000D0FC5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 w:rsidRPr="00EC5DB2">
              <w:rPr>
                <w:rFonts w:ascii="Arial" w:hAnsi="Arial" w:cs="Arial"/>
                <w:color w:val="000000"/>
              </w:rPr>
              <w:t xml:space="preserve">Ricognizione periodica delle partecipazioni ex art. 20,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D.Lgs.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19.08.2016, n. 175, come modificato dal </w:t>
            </w:r>
            <w:proofErr w:type="spellStart"/>
            <w:r w:rsidRPr="00EC5DB2">
              <w:rPr>
                <w:rFonts w:ascii="Arial" w:hAnsi="Arial" w:cs="Arial"/>
                <w:color w:val="000000"/>
              </w:rPr>
              <w:t>D.Lgs.</w:t>
            </w:r>
            <w:proofErr w:type="spellEnd"/>
            <w:r w:rsidRPr="00EC5DB2">
              <w:rPr>
                <w:rFonts w:ascii="Arial" w:hAnsi="Arial" w:cs="Arial"/>
                <w:color w:val="000000"/>
              </w:rPr>
              <w:t xml:space="preserve"> 16.06.2017, n. 100. Approvazione.</w:t>
            </w:r>
          </w:p>
        </w:tc>
      </w:tr>
    </w:tbl>
    <w:p w:rsidR="00177881" w:rsidRDefault="00177881" w:rsidP="00CF5EFD">
      <w:bookmarkStart w:id="0" w:name="_GoBack"/>
      <w:bookmarkEnd w:id="0"/>
    </w:p>
    <w:sectPr w:rsidR="00177881" w:rsidSect="00CF5EFD">
      <w:pgSz w:w="11906" w:h="16838"/>
      <w:pgMar w:top="426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EAD"/>
    <w:rsid w:val="000043FE"/>
    <w:rsid w:val="00071B78"/>
    <w:rsid w:val="00073C0B"/>
    <w:rsid w:val="000F029C"/>
    <w:rsid w:val="000F768D"/>
    <w:rsid w:val="00126C51"/>
    <w:rsid w:val="001715CF"/>
    <w:rsid w:val="00175789"/>
    <w:rsid w:val="00177881"/>
    <w:rsid w:val="001D3A35"/>
    <w:rsid w:val="001E4C31"/>
    <w:rsid w:val="001F1FE5"/>
    <w:rsid w:val="002439AA"/>
    <w:rsid w:val="00253EC9"/>
    <w:rsid w:val="00255B6C"/>
    <w:rsid w:val="0029252F"/>
    <w:rsid w:val="002A36BA"/>
    <w:rsid w:val="002A4186"/>
    <w:rsid w:val="002B64CA"/>
    <w:rsid w:val="002C3842"/>
    <w:rsid w:val="002D16CD"/>
    <w:rsid w:val="002D2A58"/>
    <w:rsid w:val="00385924"/>
    <w:rsid w:val="003A1BED"/>
    <w:rsid w:val="003C6F76"/>
    <w:rsid w:val="003E5EA5"/>
    <w:rsid w:val="00454661"/>
    <w:rsid w:val="00464F2D"/>
    <w:rsid w:val="004A0456"/>
    <w:rsid w:val="004A7EAD"/>
    <w:rsid w:val="004E4091"/>
    <w:rsid w:val="00522DC0"/>
    <w:rsid w:val="00536868"/>
    <w:rsid w:val="00556F41"/>
    <w:rsid w:val="005A06B6"/>
    <w:rsid w:val="005A2C86"/>
    <w:rsid w:val="005B2C78"/>
    <w:rsid w:val="00620F0B"/>
    <w:rsid w:val="00643F5D"/>
    <w:rsid w:val="00651F20"/>
    <w:rsid w:val="00653B5D"/>
    <w:rsid w:val="006701D7"/>
    <w:rsid w:val="006858BD"/>
    <w:rsid w:val="006E09EE"/>
    <w:rsid w:val="006F7274"/>
    <w:rsid w:val="00724122"/>
    <w:rsid w:val="00741AA1"/>
    <w:rsid w:val="007835E3"/>
    <w:rsid w:val="007B1DD6"/>
    <w:rsid w:val="007D1BBE"/>
    <w:rsid w:val="007F796E"/>
    <w:rsid w:val="008A233D"/>
    <w:rsid w:val="009303FB"/>
    <w:rsid w:val="00A379ED"/>
    <w:rsid w:val="00A52F6F"/>
    <w:rsid w:val="00A70285"/>
    <w:rsid w:val="00A75B30"/>
    <w:rsid w:val="00AC74C3"/>
    <w:rsid w:val="00B32753"/>
    <w:rsid w:val="00B93C7D"/>
    <w:rsid w:val="00BC557A"/>
    <w:rsid w:val="00BC6B25"/>
    <w:rsid w:val="00C17BCD"/>
    <w:rsid w:val="00C6500E"/>
    <w:rsid w:val="00C708D6"/>
    <w:rsid w:val="00C80BB4"/>
    <w:rsid w:val="00CB5132"/>
    <w:rsid w:val="00CF5EFD"/>
    <w:rsid w:val="00D02E41"/>
    <w:rsid w:val="00D105DC"/>
    <w:rsid w:val="00D17893"/>
    <w:rsid w:val="00D956CA"/>
    <w:rsid w:val="00DA79D6"/>
    <w:rsid w:val="00E0394B"/>
    <w:rsid w:val="00E07FB4"/>
    <w:rsid w:val="00E20D2C"/>
    <w:rsid w:val="00E36113"/>
    <w:rsid w:val="00E64272"/>
    <w:rsid w:val="00E66AA7"/>
    <w:rsid w:val="00E859E6"/>
    <w:rsid w:val="00EA0974"/>
    <w:rsid w:val="00EC5DB2"/>
    <w:rsid w:val="00EE2520"/>
    <w:rsid w:val="00F06FDD"/>
    <w:rsid w:val="00F172BA"/>
    <w:rsid w:val="00F774CA"/>
    <w:rsid w:val="00FC3182"/>
    <w:rsid w:val="00FE7CFA"/>
    <w:rsid w:val="00FF2601"/>
    <w:rsid w:val="00FF46D2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126C51"/>
    <w:pPr>
      <w:jc w:val="center"/>
    </w:pPr>
    <w:rPr>
      <w:b/>
      <w:sz w:val="36"/>
    </w:rPr>
  </w:style>
  <w:style w:type="character" w:customStyle="1" w:styleId="TitoloCarattere">
    <w:name w:val="Titolo Carattere"/>
    <w:link w:val="Titolo"/>
    <w:rsid w:val="00126C51"/>
    <w:rPr>
      <w:b/>
      <w:sz w:val="36"/>
      <w:lang w:val="it-IT" w:eastAsia="it-IT" w:bidi="ar-SA"/>
    </w:rPr>
  </w:style>
  <w:style w:type="paragraph" w:styleId="Corpodeltesto2">
    <w:name w:val="Body Text 2"/>
    <w:basedOn w:val="Normale"/>
    <w:link w:val="Corpodeltesto2Carattere"/>
    <w:rsid w:val="00126C51"/>
    <w:pPr>
      <w:widowControl w:val="0"/>
      <w:jc w:val="both"/>
    </w:pPr>
    <w:rPr>
      <w:snapToGrid w:val="0"/>
      <w:sz w:val="22"/>
    </w:rPr>
  </w:style>
  <w:style w:type="character" w:customStyle="1" w:styleId="Corpodeltesto2Carattere">
    <w:name w:val="Corpo del testo 2 Carattere"/>
    <w:link w:val="Corpodeltesto2"/>
    <w:rsid w:val="00126C51"/>
    <w:rPr>
      <w:snapToGrid w:val="0"/>
      <w:sz w:val="22"/>
      <w:lang w:val="it-IT" w:eastAsia="it-I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126C51"/>
    <w:pPr>
      <w:jc w:val="center"/>
    </w:pPr>
    <w:rPr>
      <w:b/>
      <w:sz w:val="36"/>
    </w:rPr>
  </w:style>
  <w:style w:type="character" w:customStyle="1" w:styleId="TitoloCarattere">
    <w:name w:val="Titolo Carattere"/>
    <w:link w:val="Titolo"/>
    <w:rsid w:val="00126C51"/>
    <w:rPr>
      <w:b/>
      <w:sz w:val="36"/>
      <w:lang w:val="it-IT" w:eastAsia="it-IT" w:bidi="ar-SA"/>
    </w:rPr>
  </w:style>
  <w:style w:type="paragraph" w:styleId="Corpodeltesto2">
    <w:name w:val="Body Text 2"/>
    <w:basedOn w:val="Normale"/>
    <w:link w:val="Corpodeltesto2Carattere"/>
    <w:rsid w:val="00126C51"/>
    <w:pPr>
      <w:widowControl w:val="0"/>
      <w:jc w:val="both"/>
    </w:pPr>
    <w:rPr>
      <w:snapToGrid w:val="0"/>
      <w:sz w:val="22"/>
    </w:rPr>
  </w:style>
  <w:style w:type="character" w:customStyle="1" w:styleId="Corpodeltesto2Carattere">
    <w:name w:val="Corpo del testo 2 Carattere"/>
    <w:link w:val="Corpodeltesto2"/>
    <w:rsid w:val="00126C51"/>
    <w:rPr>
      <w:snapToGrid w:val="0"/>
      <w:sz w:val="22"/>
      <w:lang w:val="it-IT"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30591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433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UNIONE CAMPOSPINOSO ALBAREDO</vt:lpstr>
    </vt:vector>
  </TitlesOfParts>
  <Company>Comune di Albaredo Arnaboldi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UNIONE CAMPOSPINOSO ALBAREDO</dc:title>
  <dc:creator>utente</dc:creator>
  <cp:lastModifiedBy>utente</cp:lastModifiedBy>
  <cp:revision>9</cp:revision>
  <cp:lastPrinted>2017-02-07T07:05:00Z</cp:lastPrinted>
  <dcterms:created xsi:type="dcterms:W3CDTF">2016-04-15T08:45:00Z</dcterms:created>
  <dcterms:modified xsi:type="dcterms:W3CDTF">2019-03-06T09:34:00Z</dcterms:modified>
</cp:coreProperties>
</file>