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458EC" w14:textId="77777777" w:rsidR="00014D2A" w:rsidRDefault="00014D2A" w:rsidP="00014D2A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Allegato alla deliberazione della Giunta Comunale n. 1</w:t>
      </w:r>
      <w:r w:rsidR="00052D21">
        <w:rPr>
          <w:rFonts w:ascii="Arial Narrow" w:hAnsi="Arial Narrow"/>
          <w:sz w:val="24"/>
          <w:szCs w:val="24"/>
        </w:rPr>
        <w:t>3</w:t>
      </w:r>
      <w:r>
        <w:rPr>
          <w:rFonts w:ascii="Arial Narrow" w:hAnsi="Arial Narrow"/>
          <w:sz w:val="24"/>
          <w:szCs w:val="24"/>
        </w:rPr>
        <w:t xml:space="preserve"> del 1</w:t>
      </w:r>
      <w:r w:rsidR="00313892">
        <w:rPr>
          <w:rFonts w:ascii="Arial Narrow" w:hAnsi="Arial Narrow"/>
          <w:sz w:val="24"/>
          <w:szCs w:val="24"/>
        </w:rPr>
        <w:t>6</w:t>
      </w:r>
      <w:r>
        <w:rPr>
          <w:rFonts w:ascii="Arial Narrow" w:hAnsi="Arial Narrow"/>
          <w:sz w:val="24"/>
          <w:szCs w:val="24"/>
        </w:rPr>
        <w:t>.02.2018</w:t>
      </w:r>
    </w:p>
    <w:p w14:paraId="68A4351E" w14:textId="77777777" w:rsidR="00014D2A" w:rsidRDefault="00014D2A" w:rsidP="00014D2A">
      <w:pPr>
        <w:jc w:val="right"/>
        <w:rPr>
          <w:rFonts w:ascii="Arial Narrow" w:hAnsi="Arial Narrow"/>
          <w:sz w:val="24"/>
          <w:szCs w:val="24"/>
        </w:rPr>
      </w:pPr>
    </w:p>
    <w:p w14:paraId="7E96A280" w14:textId="77777777" w:rsidR="00014D2A" w:rsidRPr="00BD513C" w:rsidRDefault="00014D2A" w:rsidP="00014D2A">
      <w:pPr>
        <w:jc w:val="right"/>
        <w:rPr>
          <w:rFonts w:ascii="Arial Narrow" w:hAnsi="Arial Narrow"/>
          <w:sz w:val="24"/>
          <w:szCs w:val="24"/>
        </w:rPr>
      </w:pPr>
    </w:p>
    <w:p w14:paraId="73E50A33" w14:textId="77777777" w:rsidR="00014D2A" w:rsidRPr="00F67DCC" w:rsidRDefault="00014D2A" w:rsidP="00014D2A">
      <w:pPr>
        <w:jc w:val="center"/>
        <w:rPr>
          <w:rFonts w:ascii="Arial Narrow" w:hAnsi="Arial Narrow"/>
          <w:b/>
          <w:sz w:val="32"/>
          <w:szCs w:val="32"/>
        </w:rPr>
      </w:pPr>
      <w:r w:rsidRPr="00F67DCC">
        <w:rPr>
          <w:rFonts w:ascii="Arial Narrow" w:hAnsi="Arial Narrow"/>
          <w:b/>
          <w:sz w:val="32"/>
          <w:szCs w:val="32"/>
        </w:rPr>
        <w:t>PIANO DI AZIONI POSITIVE PARI OPPORTUNITA’</w:t>
      </w:r>
    </w:p>
    <w:p w14:paraId="34C5308D" w14:textId="77777777" w:rsidR="00014D2A" w:rsidRPr="00BD513C" w:rsidRDefault="00014D2A" w:rsidP="00014D2A">
      <w:pPr>
        <w:jc w:val="center"/>
        <w:rPr>
          <w:rFonts w:ascii="Arial Narrow" w:hAnsi="Arial Narrow"/>
          <w:b/>
          <w:sz w:val="24"/>
          <w:szCs w:val="24"/>
        </w:rPr>
      </w:pPr>
    </w:p>
    <w:p w14:paraId="0BE46BF7" w14:textId="77777777" w:rsidR="00014D2A" w:rsidRPr="00BD513C" w:rsidRDefault="00014D2A" w:rsidP="00014D2A">
      <w:pPr>
        <w:jc w:val="center"/>
        <w:rPr>
          <w:rFonts w:ascii="Arial Narrow" w:hAnsi="Arial Narrow"/>
          <w:b/>
          <w:sz w:val="24"/>
          <w:szCs w:val="24"/>
        </w:rPr>
      </w:pPr>
      <w:r w:rsidRPr="00BD513C">
        <w:rPr>
          <w:rFonts w:ascii="Arial Narrow" w:hAnsi="Arial Narrow"/>
          <w:b/>
          <w:sz w:val="24"/>
          <w:szCs w:val="24"/>
        </w:rPr>
        <w:t xml:space="preserve">- </w:t>
      </w:r>
      <w:r>
        <w:rPr>
          <w:rFonts w:ascii="Arial Narrow" w:hAnsi="Arial Narrow"/>
          <w:b/>
          <w:sz w:val="24"/>
          <w:szCs w:val="24"/>
        </w:rPr>
        <w:t>TRIENNIO 2018/2020</w:t>
      </w:r>
      <w:r w:rsidRPr="00BD513C">
        <w:rPr>
          <w:rFonts w:ascii="Arial Narrow" w:hAnsi="Arial Narrow"/>
          <w:b/>
          <w:sz w:val="24"/>
          <w:szCs w:val="24"/>
        </w:rPr>
        <w:t xml:space="preserve"> -</w:t>
      </w:r>
    </w:p>
    <w:p w14:paraId="550E94EE" w14:textId="77777777" w:rsidR="00014D2A" w:rsidRPr="00BD513C" w:rsidRDefault="00014D2A" w:rsidP="00014D2A">
      <w:pPr>
        <w:jc w:val="center"/>
        <w:rPr>
          <w:rFonts w:ascii="Arial Narrow" w:hAnsi="Arial Narrow"/>
          <w:b/>
          <w:sz w:val="24"/>
          <w:szCs w:val="24"/>
        </w:rPr>
      </w:pPr>
    </w:p>
    <w:p w14:paraId="2B746320" w14:textId="77777777" w:rsidR="00014D2A" w:rsidRPr="00BD513C" w:rsidRDefault="00014D2A" w:rsidP="00014D2A">
      <w:pPr>
        <w:jc w:val="center"/>
        <w:rPr>
          <w:rFonts w:ascii="Arial Narrow" w:hAnsi="Arial Narrow"/>
          <w:b/>
          <w:sz w:val="24"/>
          <w:szCs w:val="24"/>
        </w:rPr>
      </w:pPr>
    </w:p>
    <w:p w14:paraId="2B0B9559" w14:textId="77777777" w:rsidR="00014D2A" w:rsidRPr="00BD513C" w:rsidRDefault="00014D2A" w:rsidP="00014D2A">
      <w:pPr>
        <w:jc w:val="both"/>
        <w:rPr>
          <w:rFonts w:ascii="Arial Narrow" w:hAnsi="Arial Narrow"/>
          <w:sz w:val="24"/>
          <w:szCs w:val="24"/>
        </w:rPr>
      </w:pPr>
    </w:p>
    <w:p w14:paraId="766D3F2F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  <w:u w:val="single"/>
        </w:rPr>
        <w:t>RIFERIMENTI LEGISLATIVI</w:t>
      </w:r>
      <w:r w:rsidRPr="00BD513C">
        <w:rPr>
          <w:rFonts w:ascii="Arial Narrow" w:hAnsi="Arial Narrow"/>
          <w:b/>
          <w:sz w:val="24"/>
          <w:szCs w:val="24"/>
        </w:rPr>
        <w:t>:</w:t>
      </w:r>
    </w:p>
    <w:p w14:paraId="581DF5B1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</w:p>
    <w:p w14:paraId="10677ED1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</w:p>
    <w:p w14:paraId="6D78C089" w14:textId="77777777" w:rsidR="00014D2A" w:rsidRPr="00BD513C" w:rsidRDefault="00014D2A" w:rsidP="00014D2A">
      <w:pPr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Il Decreto Legislativo 11 aprile 2006 n. 198 e s.m.i. “Codice delle pari opportunità tra uomo e donna, a norma dell’art. 6 della Legge 28 novembre 2005, n. 246 e s.m.i.” riprende e coordina in un testo unico le disposizioni ed i principi di cui al Decreto Legislativo 23 maggio 2000, n. 196 e s.m.i. “Disciplina dell’attività delle consigliere e dei consiglieri di parità e disposizioni in materia di azioni positive”, ed alla Legge 10 aprile 1991, n. 125 e s.m.i. “Azioni positive per la realizzazione della parità uomo donna nel lavoro”. Si richiama altresì il Decreto Legislativo 30.03.2001 n. 165 e s.m.i. “Norme generali sull’ordinamento del lavoro alle dipendenza delle amministrazioni pubbliche” – art. 57.</w:t>
      </w:r>
    </w:p>
    <w:p w14:paraId="4C7F32D7" w14:textId="77777777" w:rsidR="00014D2A" w:rsidRPr="00BD513C" w:rsidRDefault="00014D2A" w:rsidP="00014D2A">
      <w:pPr>
        <w:jc w:val="both"/>
        <w:rPr>
          <w:rFonts w:ascii="Arial Narrow" w:hAnsi="Arial Narrow"/>
          <w:sz w:val="24"/>
          <w:szCs w:val="24"/>
        </w:rPr>
      </w:pPr>
    </w:p>
    <w:p w14:paraId="46CE51AC" w14:textId="77777777" w:rsidR="00014D2A" w:rsidRPr="00BD513C" w:rsidRDefault="00014D2A" w:rsidP="00014D2A">
      <w:pPr>
        <w:jc w:val="both"/>
        <w:rPr>
          <w:rFonts w:ascii="Arial Narrow" w:hAnsi="Arial Narrow"/>
          <w:sz w:val="24"/>
          <w:szCs w:val="24"/>
        </w:rPr>
      </w:pPr>
    </w:p>
    <w:p w14:paraId="74201F14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  <w:u w:val="single"/>
        </w:rPr>
        <w:t>OBIETTIVI DEL PIANO:</w:t>
      </w:r>
    </w:p>
    <w:p w14:paraId="0F553C2D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</w:p>
    <w:p w14:paraId="53F25234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</w:p>
    <w:p w14:paraId="12487627" w14:textId="77777777" w:rsidR="00014D2A" w:rsidRPr="00BD513C" w:rsidRDefault="00014D2A" w:rsidP="00014D2A">
      <w:pPr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Il presente Piano si pone come obiettivi:</w:t>
      </w:r>
    </w:p>
    <w:p w14:paraId="00E960CE" w14:textId="77777777" w:rsidR="00014D2A" w:rsidRPr="00BD513C" w:rsidRDefault="00014D2A" w:rsidP="00014D2A">
      <w:pPr>
        <w:ind w:left="360"/>
        <w:jc w:val="both"/>
        <w:rPr>
          <w:rFonts w:ascii="Arial Narrow" w:hAnsi="Arial Narrow"/>
          <w:sz w:val="24"/>
          <w:szCs w:val="24"/>
        </w:rPr>
      </w:pPr>
    </w:p>
    <w:p w14:paraId="14337FE0" w14:textId="77777777" w:rsidR="00014D2A" w:rsidRDefault="00014D2A" w:rsidP="00014D2A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Rimuovere gli ostacoli che impediscono la realizzazione di pari opportunità nel lavoro per garantire il riequilibrio delle posizioni femminili nei ruoli e nelle posizioni in cui sono sotto rappresentate.</w:t>
      </w:r>
    </w:p>
    <w:p w14:paraId="16BD8155" w14:textId="77777777" w:rsidR="00014D2A" w:rsidRDefault="00014D2A" w:rsidP="00014D2A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Favorire politiche di conciliazione fra lavoro professionale e lavoro familiare attraverso azioni che prendano in considerazione le condizioni e le esigenze di donne e uomini all’interno dell’organizzazione.</w:t>
      </w:r>
    </w:p>
    <w:p w14:paraId="7F174765" w14:textId="77777777" w:rsidR="00014D2A" w:rsidRDefault="00014D2A" w:rsidP="00014D2A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3B1AE803" w14:textId="77777777" w:rsidR="00014D2A" w:rsidRDefault="00014D2A" w:rsidP="00014D2A">
      <w:pPr>
        <w:jc w:val="both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AZIONI POSITIVE</w:t>
      </w:r>
    </w:p>
    <w:p w14:paraId="12439621" w14:textId="77777777" w:rsidR="00014D2A" w:rsidRDefault="00014D2A" w:rsidP="00014D2A">
      <w:pPr>
        <w:jc w:val="both"/>
        <w:rPr>
          <w:rFonts w:ascii="Arial Narrow" w:hAnsi="Arial Narrow"/>
          <w:b/>
          <w:sz w:val="24"/>
          <w:szCs w:val="24"/>
          <w:u w:val="single"/>
        </w:rPr>
      </w:pPr>
    </w:p>
    <w:p w14:paraId="45E33E10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  <w:u w:val="single"/>
        </w:rPr>
        <w:t>FLESSIBILITA’ DI ORARIO, PERMESSI, ASPETTATIVE E CONGEDI:</w:t>
      </w:r>
    </w:p>
    <w:p w14:paraId="39D0CFFE" w14:textId="77777777" w:rsidR="00014D2A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</w:p>
    <w:p w14:paraId="1AC8177F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ab/>
      </w:r>
    </w:p>
    <w:p w14:paraId="093A1CE9" w14:textId="77777777" w:rsidR="00014D2A" w:rsidRDefault="00014D2A" w:rsidP="00014D2A">
      <w:pPr>
        <w:spacing w:line="36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Nell’Ente è in vigore un orario flessibile in entrata con recupero all’uscita a fine turno.</w:t>
      </w:r>
    </w:p>
    <w:p w14:paraId="1573CBD9" w14:textId="77777777" w:rsidR="00014D2A" w:rsidRDefault="00014D2A" w:rsidP="00014D2A">
      <w:pPr>
        <w:spacing w:line="36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Peraltro particolari necessità di tipo familiare o personale saranno valutate e risolte nel rispetto di un equilibrio fra esigenze dell’Amministrazione e richieste dei dipendenti.</w:t>
      </w:r>
    </w:p>
    <w:p w14:paraId="165FF5F6" w14:textId="77777777" w:rsidR="00014D2A" w:rsidRDefault="00014D2A" w:rsidP="00014D2A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7A6BA5B2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  <w:u w:val="single"/>
        </w:rPr>
        <w:t>DISCIPLINA PART-TIME:</w:t>
      </w:r>
    </w:p>
    <w:p w14:paraId="0EC09ADF" w14:textId="77777777" w:rsidR="00014D2A" w:rsidRDefault="00014D2A" w:rsidP="00014D2A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0E022492" w14:textId="77777777" w:rsidR="00014D2A" w:rsidRDefault="00014D2A" w:rsidP="00014D2A">
      <w:pPr>
        <w:spacing w:line="36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l’Ufficio Gestione Risorse Umane assicura tempestività e rispetto alla normativa nella gestione delle richieste di part-time inoltrate dai dipendenti.</w:t>
      </w:r>
    </w:p>
    <w:p w14:paraId="0341BA6D" w14:textId="77777777" w:rsidR="00014D2A" w:rsidRDefault="00014D2A" w:rsidP="00014D2A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0B99A2B8" w14:textId="77777777" w:rsidR="00014D2A" w:rsidRDefault="00014D2A" w:rsidP="00014D2A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20042C63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  <w:u w:val="single"/>
        </w:rPr>
        <w:lastRenderedPageBreak/>
        <w:t>COMMISSIONI DI CONCORSO:</w:t>
      </w:r>
    </w:p>
    <w:p w14:paraId="5B279DA2" w14:textId="77777777" w:rsidR="00014D2A" w:rsidRPr="00F67DCC" w:rsidRDefault="00014D2A" w:rsidP="00014D2A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</w:p>
    <w:p w14:paraId="19D72BFB" w14:textId="77777777" w:rsidR="00014D2A" w:rsidRDefault="00014D2A" w:rsidP="00014D2A">
      <w:pPr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In tutte le Commissioni esaminatrici dei concorsi e delle selezioni sarà assicurata, ove possibile, la presenza di una donna.</w:t>
      </w:r>
    </w:p>
    <w:p w14:paraId="6EBEE8FD" w14:textId="77777777" w:rsidR="00014D2A" w:rsidRDefault="00014D2A" w:rsidP="00014D2A">
      <w:pPr>
        <w:jc w:val="both"/>
        <w:rPr>
          <w:rFonts w:ascii="Arial Narrow" w:hAnsi="Arial Narrow"/>
          <w:sz w:val="24"/>
          <w:szCs w:val="24"/>
        </w:rPr>
      </w:pPr>
    </w:p>
    <w:p w14:paraId="2CFD2394" w14:textId="77777777" w:rsidR="00014D2A" w:rsidRDefault="00014D2A" w:rsidP="00014D2A">
      <w:pPr>
        <w:jc w:val="both"/>
        <w:rPr>
          <w:rFonts w:ascii="Arial Narrow" w:hAnsi="Arial Narrow"/>
          <w:sz w:val="24"/>
          <w:szCs w:val="24"/>
        </w:rPr>
      </w:pPr>
    </w:p>
    <w:p w14:paraId="064AAD60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  <w:u w:val="single"/>
        </w:rPr>
        <w:t>BANDI DI SELEZIONI DEL PERSONALE:</w:t>
      </w:r>
    </w:p>
    <w:p w14:paraId="79E9EFB9" w14:textId="77777777" w:rsidR="00014D2A" w:rsidRPr="00BD513C" w:rsidRDefault="00014D2A" w:rsidP="00014D2A">
      <w:pPr>
        <w:jc w:val="both"/>
        <w:rPr>
          <w:rFonts w:ascii="Arial Narrow" w:hAnsi="Arial Narrow"/>
          <w:sz w:val="24"/>
          <w:szCs w:val="24"/>
        </w:rPr>
      </w:pPr>
    </w:p>
    <w:p w14:paraId="1E9E80B9" w14:textId="77777777" w:rsidR="00014D2A" w:rsidRDefault="00014D2A" w:rsidP="00014D2A">
      <w:pPr>
        <w:ind w:left="284"/>
        <w:rPr>
          <w:rFonts w:ascii="Arial Narrow" w:hAnsi="Arial Narrow"/>
          <w:sz w:val="24"/>
          <w:szCs w:val="24"/>
        </w:rPr>
      </w:pPr>
      <w:r w:rsidRPr="00016A08">
        <w:rPr>
          <w:rFonts w:ascii="Arial Narrow" w:hAnsi="Arial Narrow"/>
        </w:rPr>
        <w:t xml:space="preserve"> </w:t>
      </w:r>
      <w:r w:rsidRPr="00016A08">
        <w:rPr>
          <w:rFonts w:ascii="Arial Narrow" w:hAnsi="Arial Narrow"/>
          <w:sz w:val="24"/>
          <w:szCs w:val="24"/>
        </w:rPr>
        <w:t xml:space="preserve">Nei bandi di </w:t>
      </w:r>
      <w:r>
        <w:rPr>
          <w:rFonts w:ascii="Arial Narrow" w:hAnsi="Arial Narrow"/>
          <w:sz w:val="24"/>
          <w:szCs w:val="24"/>
        </w:rPr>
        <w:t>selezione per l’assunzione di personale sarà garantita la tutela delle pari opportunità tra uomini e donne e non sarà fatta alcuna discriminazione nei confronti delle donne.</w:t>
      </w:r>
    </w:p>
    <w:p w14:paraId="41BCFE11" w14:textId="77777777" w:rsidR="00014D2A" w:rsidRDefault="00014D2A" w:rsidP="00014D2A">
      <w:pPr>
        <w:rPr>
          <w:rFonts w:ascii="Arial Narrow" w:hAnsi="Arial Narrow"/>
          <w:sz w:val="24"/>
          <w:szCs w:val="24"/>
        </w:rPr>
      </w:pPr>
    </w:p>
    <w:p w14:paraId="0A6BA93F" w14:textId="77777777" w:rsidR="00014D2A" w:rsidRDefault="00014D2A" w:rsidP="00014D2A">
      <w:pPr>
        <w:rPr>
          <w:rFonts w:ascii="Arial Narrow" w:hAnsi="Arial Narrow"/>
          <w:sz w:val="24"/>
          <w:szCs w:val="24"/>
        </w:rPr>
      </w:pPr>
    </w:p>
    <w:p w14:paraId="5F488BE9" w14:textId="77777777" w:rsidR="00014D2A" w:rsidRPr="00BD513C" w:rsidRDefault="00014D2A" w:rsidP="00014D2A">
      <w:p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  <w:u w:val="single"/>
        </w:rPr>
        <w:t>PROGRESSIONE DELLA CARRIERA:</w:t>
      </w:r>
    </w:p>
    <w:p w14:paraId="7D2C420E" w14:textId="77777777" w:rsidR="00014D2A" w:rsidRDefault="00014D2A" w:rsidP="00014D2A">
      <w:pPr>
        <w:rPr>
          <w:rFonts w:ascii="Arial Narrow" w:hAnsi="Arial Narrow"/>
          <w:sz w:val="24"/>
          <w:szCs w:val="24"/>
        </w:rPr>
      </w:pPr>
    </w:p>
    <w:p w14:paraId="25EF202E" w14:textId="77777777" w:rsidR="00014D2A" w:rsidRDefault="00014D2A" w:rsidP="00014D2A">
      <w:pPr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Il ruolo della donna nella famiglia non costituirà un ostacolo nella progressione della carriera.</w:t>
      </w:r>
    </w:p>
    <w:p w14:paraId="61B23962" w14:textId="77777777" w:rsidR="00014D2A" w:rsidRDefault="00014D2A" w:rsidP="00014D2A">
      <w:pPr>
        <w:ind w:left="284"/>
        <w:rPr>
          <w:rFonts w:ascii="Arial Narrow" w:hAnsi="Arial Narrow"/>
          <w:sz w:val="24"/>
          <w:szCs w:val="24"/>
        </w:rPr>
      </w:pPr>
    </w:p>
    <w:p w14:paraId="0D50590B" w14:textId="77777777" w:rsidR="00014D2A" w:rsidRDefault="00014D2A" w:rsidP="00014D2A">
      <w:pPr>
        <w:ind w:left="284"/>
        <w:rPr>
          <w:rFonts w:ascii="Arial Narrow" w:hAnsi="Arial Narrow"/>
          <w:sz w:val="24"/>
          <w:szCs w:val="24"/>
        </w:rPr>
      </w:pPr>
    </w:p>
    <w:p w14:paraId="5E74B8CF" w14:textId="77777777" w:rsidR="00014D2A" w:rsidRDefault="00014D2A" w:rsidP="00014D2A">
      <w:pPr>
        <w:jc w:val="both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DURATA DEL PIANO:</w:t>
      </w:r>
    </w:p>
    <w:p w14:paraId="3EE2D7C8" w14:textId="77777777" w:rsidR="00014D2A" w:rsidRDefault="00014D2A" w:rsidP="00014D2A">
      <w:pPr>
        <w:jc w:val="both"/>
        <w:rPr>
          <w:rFonts w:ascii="Arial Narrow" w:hAnsi="Arial Narrow"/>
          <w:b/>
          <w:sz w:val="24"/>
          <w:szCs w:val="24"/>
          <w:u w:val="single"/>
        </w:rPr>
      </w:pPr>
    </w:p>
    <w:p w14:paraId="1F7CF3CB" w14:textId="77777777" w:rsidR="00014D2A" w:rsidRDefault="00014D2A" w:rsidP="00014D2A">
      <w:pPr>
        <w:ind w:firstLine="284"/>
        <w:jc w:val="both"/>
        <w:rPr>
          <w:rFonts w:ascii="Arial Narrow" w:hAnsi="Arial Narrow"/>
          <w:sz w:val="24"/>
          <w:szCs w:val="24"/>
        </w:rPr>
      </w:pPr>
      <w:r w:rsidRPr="00E50ED4">
        <w:rPr>
          <w:rFonts w:ascii="Arial Narrow" w:hAnsi="Arial Narrow"/>
          <w:sz w:val="24"/>
          <w:szCs w:val="24"/>
        </w:rPr>
        <w:t xml:space="preserve">Il </w:t>
      </w:r>
      <w:r>
        <w:rPr>
          <w:rFonts w:ascii="Arial Narrow" w:hAnsi="Arial Narrow"/>
          <w:sz w:val="24"/>
          <w:szCs w:val="24"/>
        </w:rPr>
        <w:t>presente Piano ha durata triennale, dalla data di esecutività del medesimo.</w:t>
      </w:r>
    </w:p>
    <w:p w14:paraId="17A167F3" w14:textId="77777777" w:rsidR="00014D2A" w:rsidRDefault="00014D2A" w:rsidP="00014D2A">
      <w:pPr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Il Piano diviene esecutivo decorsi 20 giorni dalla trasmissione alla Consigliera di parità territorialmente competente senza che siano intervenuti rilievi.</w:t>
      </w:r>
    </w:p>
    <w:p w14:paraId="261D8768" w14:textId="77777777" w:rsidR="00014D2A" w:rsidRDefault="00014D2A" w:rsidP="00014D2A">
      <w:pPr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Il Piano è pubblicato all’Albo Pretorio dell’Ente, sul sito e in luogo accessibile a tutti i dipendenti.</w:t>
      </w:r>
    </w:p>
    <w:p w14:paraId="55E0681D" w14:textId="77777777" w:rsidR="00014D2A" w:rsidRDefault="00014D2A" w:rsidP="00014D2A">
      <w:pPr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Nel periodo di vigenza saranno raccolti pareri, consigli, osservazioni, suggerimenti e le possibili soluzioni ai problemi incontrati da parte del personale dipendente in modo da poter procedere alla scadenza ad un aggiornamento adeguato.</w:t>
      </w:r>
    </w:p>
    <w:p w14:paraId="1D06F761" w14:textId="77777777" w:rsidR="00014D2A" w:rsidRPr="00E50ED4" w:rsidRDefault="00014D2A" w:rsidP="00014D2A">
      <w:pPr>
        <w:ind w:firstLine="284"/>
        <w:jc w:val="both"/>
        <w:rPr>
          <w:rFonts w:ascii="Arial Narrow" w:hAnsi="Arial Narrow"/>
          <w:sz w:val="24"/>
          <w:szCs w:val="24"/>
        </w:rPr>
      </w:pPr>
    </w:p>
    <w:p w14:paraId="2F4D0BB9" w14:textId="77777777" w:rsidR="00014D2A" w:rsidRPr="007F3E99" w:rsidRDefault="00014D2A" w:rsidP="00014D2A"/>
    <w:p w14:paraId="39C7769F" w14:textId="77777777" w:rsidR="00F76EA0" w:rsidRDefault="00F76EA0"/>
    <w:sectPr w:rsidR="00F76EA0">
      <w:pgSz w:w="11906" w:h="16838"/>
      <w:pgMar w:top="907" w:right="1134" w:bottom="90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46874"/>
    <w:multiLevelType w:val="hybridMultilevel"/>
    <w:tmpl w:val="AF30659C"/>
    <w:lvl w:ilvl="0" w:tplc="4E7E88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25373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BC5"/>
    <w:rsid w:val="00014D2A"/>
    <w:rsid w:val="00052D21"/>
    <w:rsid w:val="00313892"/>
    <w:rsid w:val="00366BC5"/>
    <w:rsid w:val="005F78A1"/>
    <w:rsid w:val="007824A9"/>
    <w:rsid w:val="00F7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1B051"/>
  <w15:docId w15:val="{614423AA-AB31-465B-885B-DF770DDDD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14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2554</Characters>
  <Application>Microsoft Office Word</Application>
  <DocSecurity>4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Unione Campospinoso e Albaredo</cp:lastModifiedBy>
  <cp:revision>2</cp:revision>
  <cp:lastPrinted>2018-02-26T11:18:00Z</cp:lastPrinted>
  <dcterms:created xsi:type="dcterms:W3CDTF">2023-06-19T15:00:00Z</dcterms:created>
  <dcterms:modified xsi:type="dcterms:W3CDTF">2023-06-19T15:00:00Z</dcterms:modified>
</cp:coreProperties>
</file>